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B1" w:rsidRDefault="00835F15" w:rsidP="00B9603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</w:t>
      </w:r>
      <w:r w:rsidR="005072B1">
        <w:rPr>
          <w:rFonts w:ascii="Times New Roman" w:hAnsi="Times New Roman" w:cs="Times New Roman"/>
          <w:sz w:val="32"/>
        </w:rPr>
        <w:t xml:space="preserve"> </w:t>
      </w:r>
      <w:r w:rsidR="0050559E">
        <w:rPr>
          <w:rFonts w:ascii="Times New Roman" w:hAnsi="Times New Roman" w:cs="Times New Roman"/>
          <w:sz w:val="32"/>
        </w:rPr>
        <w:t xml:space="preserve">внеурочной деятельности </w:t>
      </w:r>
      <w:r w:rsidR="00CF21C3">
        <w:rPr>
          <w:rFonts w:ascii="Times New Roman" w:hAnsi="Times New Roman" w:cs="Times New Roman"/>
          <w:sz w:val="32"/>
        </w:rPr>
        <w:t xml:space="preserve">коррекционного </w:t>
      </w:r>
      <w:bookmarkStart w:id="0" w:name="_GoBack"/>
      <w:bookmarkEnd w:id="0"/>
      <w:r w:rsidR="0050559E">
        <w:rPr>
          <w:rFonts w:ascii="Times New Roman" w:hAnsi="Times New Roman" w:cs="Times New Roman"/>
          <w:sz w:val="32"/>
        </w:rPr>
        <w:t>курса коррекционно-развивающей области</w:t>
      </w:r>
      <w:r w:rsidR="005072B1">
        <w:rPr>
          <w:rFonts w:ascii="Times New Roman" w:hAnsi="Times New Roman" w:cs="Times New Roman"/>
          <w:sz w:val="32"/>
        </w:rPr>
        <w:t xml:space="preserve">:          </w:t>
      </w:r>
      <w:r w:rsidR="00B9603B">
        <w:rPr>
          <w:rFonts w:ascii="Times New Roman" w:hAnsi="Times New Roman" w:cs="Times New Roman"/>
          <w:sz w:val="32"/>
        </w:rPr>
        <w:t xml:space="preserve">      </w:t>
      </w:r>
    </w:p>
    <w:p w:rsidR="00B9603B" w:rsidRPr="00B45C98" w:rsidRDefault="0086297D" w:rsidP="00B45C98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50559E" w:rsidRPr="0050559E">
        <w:rPr>
          <w:rFonts w:ascii="Times New Roman" w:hAnsi="Times New Roman" w:cs="Times New Roman"/>
          <w:b/>
          <w:sz w:val="32"/>
        </w:rPr>
        <w:t>Развитие слухового восприятия и техника речи</w:t>
      </w:r>
      <w:r>
        <w:rPr>
          <w:rFonts w:ascii="Times New Roman" w:hAnsi="Times New Roman" w:cs="Times New Roman"/>
          <w:b/>
          <w:sz w:val="32"/>
        </w:rPr>
        <w:t>»</w:t>
      </w:r>
      <w:r w:rsidR="00B9603B" w:rsidRPr="00B45C98">
        <w:rPr>
          <w:rFonts w:ascii="Times New Roman" w:hAnsi="Times New Roman" w:cs="Times New Roman"/>
          <w:b/>
          <w:sz w:val="32"/>
        </w:rPr>
        <w:t xml:space="preserve"> (</w:t>
      </w:r>
      <w:r w:rsidR="0050559E" w:rsidRPr="0050559E">
        <w:rPr>
          <w:rFonts w:ascii="Times New Roman" w:hAnsi="Times New Roman" w:cs="Times New Roman"/>
          <w:b/>
          <w:sz w:val="32"/>
        </w:rPr>
        <w:t>фронтальные занятия</w:t>
      </w:r>
      <w:r w:rsidR="00B9603B" w:rsidRPr="00B45C98">
        <w:rPr>
          <w:rFonts w:ascii="Times New Roman" w:hAnsi="Times New Roman" w:cs="Times New Roman"/>
          <w:b/>
          <w:sz w:val="32"/>
        </w:rPr>
        <w:t>)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5072B1" w:rsidTr="006869C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9E" w:rsidRPr="006869C7" w:rsidRDefault="0050559E" w:rsidP="0060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слухового восприятия и техника речи </w:t>
            </w:r>
          </w:p>
          <w:p w:rsidR="005072B1" w:rsidRPr="00835F15" w:rsidRDefault="00B9603B" w:rsidP="0060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59E" w:rsidRPr="0050559E">
              <w:rPr>
                <w:rFonts w:ascii="Times New Roman" w:hAnsi="Times New Roman" w:cs="Times New Roman"/>
                <w:sz w:val="24"/>
                <w:szCs w:val="24"/>
              </w:rPr>
              <w:t>фронтальные занятия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72B1" w:rsidTr="006869C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3B" w:rsidRPr="00B9603B" w:rsidRDefault="00B9603B" w:rsidP="0068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 </w:t>
            </w:r>
            <w:r w:rsidR="006869C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>глухих обучающихся (вариант 1.2)</w:t>
            </w:r>
          </w:p>
        </w:tc>
      </w:tr>
      <w:tr w:rsidR="005072B1" w:rsidTr="006869C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0E3AB5" w:rsidRDefault="00B9603B" w:rsidP="00BA6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AB5">
              <w:rPr>
                <w:rFonts w:ascii="Times New Roman" w:hAnsi="Times New Roman" w:cs="Times New Roman"/>
                <w:b/>
                <w:sz w:val="24"/>
              </w:rPr>
              <w:t xml:space="preserve">1 – </w:t>
            </w:r>
            <w:r w:rsidR="0050559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E3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3AB5" w:rsidRPr="000E3AB5">
              <w:rPr>
                <w:rFonts w:ascii="Times New Roman" w:hAnsi="Times New Roman" w:cs="Times New Roman"/>
                <w:b/>
                <w:sz w:val="24"/>
              </w:rPr>
              <w:t>(1</w:t>
            </w:r>
            <w:r w:rsidR="00651937">
              <w:rPr>
                <w:rFonts w:ascii="Times New Roman" w:hAnsi="Times New Roman" w:cs="Times New Roman"/>
                <w:b/>
                <w:sz w:val="24"/>
              </w:rPr>
              <w:t xml:space="preserve">а, </w:t>
            </w:r>
            <w:r w:rsidR="006869C7">
              <w:rPr>
                <w:rFonts w:ascii="Times New Roman" w:hAnsi="Times New Roman" w:cs="Times New Roman"/>
                <w:b/>
                <w:sz w:val="24"/>
              </w:rPr>
              <w:t xml:space="preserve">1б, </w:t>
            </w:r>
            <w:r w:rsidR="00607B79" w:rsidRPr="000E3AB5">
              <w:rPr>
                <w:rFonts w:ascii="Times New Roman" w:hAnsi="Times New Roman" w:cs="Times New Roman"/>
                <w:b/>
                <w:sz w:val="24"/>
              </w:rPr>
              <w:t>2а</w:t>
            </w:r>
            <w:r w:rsidR="000E3AB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5072B1" w:rsidTr="006869C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B9603B" w:rsidP="00607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</w:t>
            </w:r>
            <w:r w:rsidR="005072B1">
              <w:rPr>
                <w:rFonts w:ascii="Times New Roman" w:hAnsi="Times New Roman" w:cs="Times New Roman"/>
                <w:sz w:val="24"/>
              </w:rPr>
              <w:t>им обучающим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</w:p>
        </w:tc>
      </w:tr>
      <w:tr w:rsidR="005072B1" w:rsidTr="006869C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6869C7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E" w:rsidRDefault="0050559E" w:rsidP="00507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</w:t>
            </w:r>
            <w:r w:rsid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коррекционного 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курса коррекционно-развивающей области «Развитие слухового восприятия и техника речи» (фронтальные занятия) </w:t>
            </w:r>
            <w:r w:rsidRPr="00505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составлена в соответствии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19.12.2014 года № 1598 (ФГОС НОО ОВЗ)</w:t>
            </w:r>
            <w:r w:rsid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соответствии с </w:t>
            </w:r>
            <w:r w:rsidR="006869C7" w:rsidRP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Федеральной адаптированной образовательной программой начального общего образования  для глухих обучающихся (вариант 1.2), утверждённой приказом Министерства просвещения Российской Федерации от 24.11.2022г. № 1023 «Об утверждении ФАОП НОО для обучающихся с ОВЗ»</w:t>
            </w:r>
            <w:r w:rsid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559E" w:rsidRPr="000F3D0E" w:rsidRDefault="0050559E" w:rsidP="005072B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2B1" w:rsidTr="006869C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50559E" w:rsidRDefault="00835F15" w:rsidP="00F4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9E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="00F40836" w:rsidRPr="0050559E">
              <w:rPr>
                <w:rFonts w:ascii="Times New Roman" w:hAnsi="Times New Roman" w:cs="Times New Roman"/>
                <w:sz w:val="24"/>
                <w:szCs w:val="24"/>
              </w:rPr>
              <w:t>, входящих в федеральный перечень,</w:t>
            </w:r>
            <w:r w:rsidRPr="0050559E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5072B1" w:rsidTr="006869C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835F15" w:rsidRDefault="0050559E" w:rsidP="00424487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50559E">
              <w:rPr>
                <w:sz w:val="24"/>
                <w:szCs w:val="24"/>
                <w:lang w:val="ru-RU"/>
              </w:rPr>
              <w:t>усиление слухового компонента в комплексном восприятии окружающих глухого ребёнка неречевых звуков, музыки и звуков речи.</w:t>
            </w:r>
          </w:p>
        </w:tc>
      </w:tr>
      <w:tr w:rsidR="005072B1" w:rsidTr="006869C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Pr="00EE56CC" w:rsidRDefault="005072B1" w:rsidP="0060318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603185">
              <w:rPr>
                <w:rFonts w:ascii="Times New Roman" w:hAnsi="Times New Roman"/>
              </w:rPr>
              <w:t>глухих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E" w:rsidRDefault="005072B1" w:rsidP="00B45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C98"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0559E" w:rsidRPr="0050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обучающихся базовых способностей, необходимых для слухового восприятия, развитие восприятия социально значимых неречевых звучаний окружающего мира (уличных сигналов и шумов, бытовых шумов, голосов птиц и животных и др.) способствует получению более полной информации об окружающей среде, ориентации и адекватному взаимодействию в социуме, что является необходимым условием регуляции поведения человека, его психического развития.  </w:t>
            </w:r>
          </w:p>
          <w:p w:rsidR="00B45C98" w:rsidRPr="00B14D73" w:rsidRDefault="00B45C98" w:rsidP="00B45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3614A2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социокультурной адаптации, регуляции и культуры поведения, адекватного взаимодействия в социуме за счёт получения более полной информации об окружающей среде при ориентации в социально значимых неречевых звучаниях окружающего мира;  </w:t>
            </w:r>
          </w:p>
          <w:p w:rsidR="003614A2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базовыми сенсорными способностями, необходимыми для более полноценного развития речевого слуха, восприятия неречевых звучаний, музыки; </w:t>
            </w:r>
          </w:p>
          <w:p w:rsidR="003614A2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познавательных интересов в связи с получением более полной информации об окружающей среде; </w:t>
            </w:r>
          </w:p>
          <w:p w:rsidR="003614A2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готовности применять приобретённый опыт в восприятии неречевых звуков окружающего мира и навыки устной </w:t>
            </w: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коммуникации при реализации различных проектов для организации учебной деятельности и содержательного культурного досуга, в том числе совместно со слышащими сверстниками; </w:t>
            </w:r>
          </w:p>
          <w:p w:rsidR="003614A2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мотивов овладения устной речью, достижения высоких результатов в области ее восприятия и воспроизведения, активной устной коммуникации; </w:t>
            </w:r>
          </w:p>
          <w:p w:rsidR="003614A2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мотивов постоянного использования индивидуальными слуховыми аппаратами, навыков пользования ими;  </w:t>
            </w:r>
          </w:p>
          <w:p w:rsidR="003614A2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восприятия звучаний музыкальных игрушек </w:t>
            </w:r>
            <w:r w:rsidR="0056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барабана, дудки, гармошки, металлофона, бубна, маракасов</w:t>
            </w:r>
            <w:r w:rsidR="0056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выработка условной двигательной реакции на данные звучания; различение и опознавание на слух звучания музыкальных игрушек, разных по тембру и высоте;  определение на слух количества звуков, продолжительности их звучания (кратко, долго), характера </w:t>
            </w:r>
            <w:proofErr w:type="spellStart"/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звуковедения</w:t>
            </w:r>
            <w:proofErr w:type="spellEnd"/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(слитно или </w:t>
            </w:r>
            <w:proofErr w:type="spellStart"/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неслитно</w:t>
            </w:r>
            <w:proofErr w:type="spellEnd"/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темпа (нормальный быстрый, медленный), громкости (нормально, громко, тихо), ритмов, высоты звучания;  </w:t>
            </w:r>
          </w:p>
          <w:p w:rsidR="003614A2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слухового восприятия неречевых звучаний окружающего мира: бытовых шумов, музыки, голосов животных и птиц, музыкальных ритмов; различение и опознавание основных характеристик неречевых звучаний и речи; </w:t>
            </w:r>
          </w:p>
          <w:p w:rsidR="003614A2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слухозрительного</w:t>
            </w:r>
            <w:proofErr w:type="spellEnd"/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слухового восприятия устной речи, её произносительной стороны;  </w:t>
            </w:r>
          </w:p>
          <w:p w:rsidR="005072B1" w:rsidRPr="003614A2" w:rsidRDefault="003614A2" w:rsidP="003614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сформированных умений и навыков в устной коммуникации во внеурочное и внешкольное время при общении с разными людьми, в том числе слышащими взрослыми и сверстниками.  </w:t>
            </w:r>
          </w:p>
        </w:tc>
      </w:tr>
      <w:tr w:rsidR="005072B1" w:rsidTr="006869C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</w:t>
            </w:r>
            <w:r w:rsidR="00F40836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коррекционно-развивающего 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4. Планируемые результаты изучения </w:t>
            </w:r>
            <w:r w:rsidR="005674F8" w:rsidRP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коррекционно-развивающего курса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(личностные, метапредметные и предметные результаты освоения </w:t>
            </w:r>
            <w:r w:rsid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).</w:t>
            </w:r>
            <w:r w:rsid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5. Учебно-методические средства. Материально-техническое обеспечение образовательного процесса.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DF3877" w:rsidRPr="00DF3877" w:rsidRDefault="00DF3877" w:rsidP="005072B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</w:tc>
      </w:tr>
      <w:tr w:rsidR="005072B1" w:rsidTr="006869C7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C7" w:rsidRDefault="00C62DC7" w:rsidP="0068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6"/>
              <w:gridCol w:w="3676"/>
            </w:tblGrid>
            <w:tr w:rsidR="006869C7" w:rsidTr="006869C7">
              <w:tc>
                <w:tcPr>
                  <w:tcW w:w="3676" w:type="dxa"/>
                </w:tcPr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1-ый год обучения</w:t>
                  </w:r>
                </w:p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 класс</w:t>
                  </w:r>
                </w:p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76" w:type="dxa"/>
                </w:tcPr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2-ой год обучения</w:t>
                  </w:r>
                </w:p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 класс</w:t>
                  </w:r>
                </w:p>
              </w:tc>
            </w:tr>
            <w:tr w:rsidR="006869C7" w:rsidTr="006869C7">
              <w:tc>
                <w:tcPr>
                  <w:tcW w:w="3676" w:type="dxa"/>
                </w:tcPr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33</w:t>
                  </w:r>
                </w:p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676" w:type="dxa"/>
                </w:tcPr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869C7" w:rsidRDefault="006869C7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</w:tr>
          </w:tbl>
          <w:p w:rsidR="006869C7" w:rsidRDefault="006869C7" w:rsidP="0068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69C7" w:rsidRDefault="006869C7" w:rsidP="0068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C97" w:rsidRPr="005072B1" w:rsidRDefault="00196C97" w:rsidP="005072B1"/>
    <w:sectPr w:rsidR="00196C97" w:rsidRPr="005072B1" w:rsidSect="00B45C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8860"/>
    <w:multiLevelType w:val="hybridMultilevel"/>
    <w:tmpl w:val="B8F068F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40C45C1"/>
    <w:multiLevelType w:val="hybridMultilevel"/>
    <w:tmpl w:val="99ACC8D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CAD4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C76923"/>
    <w:multiLevelType w:val="hybridMultilevel"/>
    <w:tmpl w:val="0696EE2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672FD7"/>
    <w:multiLevelType w:val="hybridMultilevel"/>
    <w:tmpl w:val="F0ACBD2C"/>
    <w:lvl w:ilvl="0" w:tplc="B69C06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F62C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ACF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2C77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8DD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E4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8CA9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E02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20F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05103"/>
    <w:rsid w:val="000617AB"/>
    <w:rsid w:val="000D2AD1"/>
    <w:rsid w:val="000E3AB5"/>
    <w:rsid w:val="000F0B30"/>
    <w:rsid w:val="000F3D0E"/>
    <w:rsid w:val="00196C97"/>
    <w:rsid w:val="001B21DA"/>
    <w:rsid w:val="001D5198"/>
    <w:rsid w:val="001E69B1"/>
    <w:rsid w:val="00216EEF"/>
    <w:rsid w:val="003614A2"/>
    <w:rsid w:val="003763E3"/>
    <w:rsid w:val="003D703F"/>
    <w:rsid w:val="00424487"/>
    <w:rsid w:val="004247D4"/>
    <w:rsid w:val="004C4185"/>
    <w:rsid w:val="004D6F8F"/>
    <w:rsid w:val="0050559E"/>
    <w:rsid w:val="005072B1"/>
    <w:rsid w:val="00515794"/>
    <w:rsid w:val="005674F8"/>
    <w:rsid w:val="005B5E38"/>
    <w:rsid w:val="00603185"/>
    <w:rsid w:val="00607B79"/>
    <w:rsid w:val="0061490D"/>
    <w:rsid w:val="00651937"/>
    <w:rsid w:val="006869C7"/>
    <w:rsid w:val="0083008A"/>
    <w:rsid w:val="00835F15"/>
    <w:rsid w:val="0086297D"/>
    <w:rsid w:val="008742A2"/>
    <w:rsid w:val="008A1E1D"/>
    <w:rsid w:val="0090003E"/>
    <w:rsid w:val="00902514"/>
    <w:rsid w:val="00920522"/>
    <w:rsid w:val="00A33415"/>
    <w:rsid w:val="00A907E3"/>
    <w:rsid w:val="00AE2820"/>
    <w:rsid w:val="00B14D73"/>
    <w:rsid w:val="00B45C98"/>
    <w:rsid w:val="00B9603B"/>
    <w:rsid w:val="00BA67A2"/>
    <w:rsid w:val="00BC2735"/>
    <w:rsid w:val="00BE0851"/>
    <w:rsid w:val="00BE5B75"/>
    <w:rsid w:val="00C62DC7"/>
    <w:rsid w:val="00CD2DED"/>
    <w:rsid w:val="00CE4383"/>
    <w:rsid w:val="00CF21C3"/>
    <w:rsid w:val="00D16256"/>
    <w:rsid w:val="00DE39AF"/>
    <w:rsid w:val="00DF3877"/>
    <w:rsid w:val="00E8048A"/>
    <w:rsid w:val="00ED4D0B"/>
    <w:rsid w:val="00EE56CC"/>
    <w:rsid w:val="00F40836"/>
    <w:rsid w:val="00F90BA7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F7C"/>
  <w15:docId w15:val="{1B40F72B-93B2-4BBC-98E3-C500C18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35F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835F1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Default">
    <w:name w:val="Default"/>
    <w:rsid w:val="00B4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91BFA-1366-4A7F-8C7D-6FA6DAC8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28</cp:revision>
  <cp:lastPrinted>2019-06-13T08:58:00Z</cp:lastPrinted>
  <dcterms:created xsi:type="dcterms:W3CDTF">2019-06-13T09:00:00Z</dcterms:created>
  <dcterms:modified xsi:type="dcterms:W3CDTF">2023-09-14T13:36:00Z</dcterms:modified>
</cp:coreProperties>
</file>