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9FE" w:rsidRDefault="0098396F" w:rsidP="00EF26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3A0">
        <w:rPr>
          <w:rFonts w:ascii="Times New Roman" w:hAnsi="Times New Roman" w:cs="Times New Roman"/>
          <w:sz w:val="28"/>
          <w:szCs w:val="28"/>
        </w:rPr>
        <w:t xml:space="preserve">Аннотация к рабочим </w:t>
      </w:r>
      <w:proofErr w:type="gramStart"/>
      <w:r w:rsidRPr="007533A0">
        <w:rPr>
          <w:rFonts w:ascii="Times New Roman" w:hAnsi="Times New Roman" w:cs="Times New Roman"/>
          <w:sz w:val="28"/>
          <w:szCs w:val="28"/>
        </w:rPr>
        <w:t xml:space="preserve">программам  </w:t>
      </w:r>
      <w:r w:rsidR="00EF2651">
        <w:rPr>
          <w:rFonts w:ascii="Times New Roman" w:hAnsi="Times New Roman" w:cs="Times New Roman"/>
          <w:sz w:val="28"/>
          <w:szCs w:val="28"/>
        </w:rPr>
        <w:t>коррекционного</w:t>
      </w:r>
      <w:proofErr w:type="gramEnd"/>
      <w:r w:rsidR="00EF2651">
        <w:rPr>
          <w:rFonts w:ascii="Times New Roman" w:hAnsi="Times New Roman" w:cs="Times New Roman"/>
          <w:sz w:val="28"/>
          <w:szCs w:val="28"/>
        </w:rPr>
        <w:t xml:space="preserve"> курса </w:t>
      </w:r>
      <w:r w:rsidRPr="007533A0">
        <w:rPr>
          <w:rFonts w:ascii="Times New Roman" w:hAnsi="Times New Roman" w:cs="Times New Roman"/>
          <w:sz w:val="28"/>
          <w:szCs w:val="28"/>
        </w:rPr>
        <w:t xml:space="preserve">внеурочной деятельности по направлению Программы коррекционной работы </w:t>
      </w:r>
    </w:p>
    <w:p w:rsidR="0098396F" w:rsidRPr="007533A0" w:rsidRDefault="0098396F" w:rsidP="00502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3A0">
        <w:rPr>
          <w:rFonts w:ascii="Times New Roman" w:hAnsi="Times New Roman" w:cs="Times New Roman"/>
          <w:sz w:val="28"/>
          <w:szCs w:val="28"/>
        </w:rPr>
        <w:t>«Развитие учебно-познавательной деятельности»</w:t>
      </w:r>
    </w:p>
    <w:p w:rsidR="0098396F" w:rsidRDefault="0098396F" w:rsidP="005029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A0">
        <w:rPr>
          <w:rFonts w:ascii="Times New Roman" w:hAnsi="Times New Roman" w:cs="Times New Roman"/>
          <w:b/>
          <w:sz w:val="28"/>
          <w:szCs w:val="28"/>
        </w:rPr>
        <w:t>«</w:t>
      </w:r>
      <w:r w:rsidR="00C47EF3" w:rsidRPr="007533A0">
        <w:rPr>
          <w:rFonts w:ascii="Times New Roman" w:hAnsi="Times New Roman" w:cs="Times New Roman"/>
          <w:b/>
          <w:sz w:val="28"/>
          <w:szCs w:val="28"/>
        </w:rPr>
        <w:t>Россия – мои горизонты</w:t>
      </w:r>
      <w:r w:rsidRPr="007533A0">
        <w:rPr>
          <w:rFonts w:ascii="Times New Roman" w:hAnsi="Times New Roman" w:cs="Times New Roman"/>
          <w:b/>
          <w:sz w:val="28"/>
          <w:szCs w:val="28"/>
        </w:rPr>
        <w:t>» (фронтальные занятия)</w:t>
      </w:r>
    </w:p>
    <w:p w:rsidR="005029FE" w:rsidRPr="007533A0" w:rsidRDefault="005029FE" w:rsidP="009839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1951"/>
        <w:gridCol w:w="7724"/>
      </w:tblGrid>
      <w:tr w:rsidR="005072B1" w:rsidTr="005029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C7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B1" w:rsidRPr="0098396F" w:rsidRDefault="00C951C7" w:rsidP="005C76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1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C47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– мои горизонты</w:t>
            </w:r>
            <w:r w:rsidRPr="00C951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(фронтальные </w:t>
            </w:r>
            <w:proofErr w:type="gramStart"/>
            <w:r w:rsidR="00C7114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занятия)</w:t>
            </w:r>
            <w:r w:rsidR="00C71143" w:rsidRPr="00C5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535C3" w:rsidRPr="00C5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C535C3" w:rsidRPr="00C5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5072B1" w:rsidTr="005029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C7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образовательная программа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51" w:rsidRDefault="00EF2651" w:rsidP="005C7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 xml:space="preserve"> общего образования </w:t>
            </w:r>
            <w:r w:rsidRPr="00D46F44">
              <w:rPr>
                <w:rFonts w:ascii="Times New Roman" w:hAnsi="Times New Roman"/>
                <w:sz w:val="24"/>
                <w:szCs w:val="24"/>
              </w:rPr>
              <w:t>для обучающихся с нарушениями слуха</w:t>
            </w:r>
          </w:p>
          <w:p w:rsidR="00227CDF" w:rsidRPr="00E8048A" w:rsidRDefault="00EF2651" w:rsidP="005C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7E">
              <w:rPr>
                <w:rFonts w:ascii="Times New Roman" w:hAnsi="Times New Roman"/>
                <w:sz w:val="24"/>
                <w:szCs w:val="24"/>
              </w:rPr>
              <w:t>(вариант 2.2.2)</w:t>
            </w:r>
          </w:p>
        </w:tc>
      </w:tr>
      <w:tr w:rsidR="005072B1" w:rsidTr="005029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C7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C7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A0DCE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C951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535C3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="00EF2651">
              <w:rPr>
                <w:rFonts w:ascii="Times New Roman" w:hAnsi="Times New Roman" w:cs="Times New Roman"/>
                <w:b/>
                <w:sz w:val="24"/>
              </w:rPr>
              <w:t>9 доп. (6в, 7б, 7в, 8б, 9а, 9-2б)</w:t>
            </w:r>
          </w:p>
        </w:tc>
      </w:tr>
      <w:tr w:rsidR="00B472DB" w:rsidTr="005029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B" w:rsidRDefault="00B472DB" w:rsidP="005C7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51" w:rsidRPr="00824350" w:rsidRDefault="00EF2651" w:rsidP="005C7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коррекционного курса «</w:t>
            </w:r>
            <w:r w:rsidRPr="00824350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24350">
              <w:rPr>
                <w:rFonts w:ascii="Times New Roman" w:hAnsi="Times New Roman" w:cs="Times New Roman"/>
                <w:sz w:val="24"/>
                <w:szCs w:val="24"/>
              </w:rPr>
              <w:t>фронтальные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занятия) </w:t>
            </w:r>
            <w:r w:rsidRPr="00AE282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составлена в соответствии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утверждённ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 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соответствии </w:t>
            </w:r>
            <w:r w:rsidRPr="00476DF8">
              <w:rPr>
                <w:rFonts w:ascii="Times New Roman" w:hAnsi="Times New Roman" w:cs="Times New Roman"/>
                <w:sz w:val="24"/>
                <w:szCs w:val="24"/>
              </w:rPr>
              <w:t xml:space="preserve">с ФАОП ООО для обучающихся с нарушениями слуха </w:t>
            </w:r>
            <w:bookmarkStart w:id="0" w:name="_GoBack"/>
            <w:bookmarkEnd w:id="0"/>
            <w:r w:rsidRPr="0038397E">
              <w:rPr>
                <w:rFonts w:ascii="Times New Roman" w:hAnsi="Times New Roman" w:cs="Times New Roman"/>
                <w:sz w:val="24"/>
                <w:szCs w:val="24"/>
              </w:rPr>
              <w:t>(вариант 2.2.2),</w:t>
            </w:r>
            <w:r w:rsidRPr="00476DF8"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утверждённой приказом Министерства просвещения РФ от 24 ноября 2022 года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основе </w:t>
            </w:r>
            <w:r w:rsidRPr="00824350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2435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24350">
              <w:rPr>
                <w:rFonts w:ascii="Times New Roman" w:hAnsi="Times New Roman" w:cs="Times New Roman"/>
                <w:sz w:val="24"/>
                <w:szCs w:val="24"/>
              </w:rPr>
              <w:t xml:space="preserve"> курса внеурочной деятельности «Россия – мои горизонты»,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350">
              <w:rPr>
                <w:rFonts w:ascii="Times New Roman" w:hAnsi="Times New Roman" w:cs="Times New Roman"/>
                <w:sz w:val="24"/>
                <w:szCs w:val="24"/>
              </w:rPr>
              <w:t>одобрен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824350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федерального учебно-методического   объединения по общему образованию (протокол от 29 сентября 2022 г. №7/22)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350">
              <w:rPr>
                <w:rFonts w:ascii="Times New Roman" w:hAnsi="Times New Roman" w:cs="Times New Roman"/>
                <w:sz w:val="24"/>
                <w:szCs w:val="24"/>
              </w:rPr>
              <w:t>редакция от 15 августа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учётом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Методических</w:t>
            </w:r>
            <w:r w:rsidRPr="00C5394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рекомендаций</w:t>
            </w:r>
            <w:r w:rsidRPr="00C5394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C5394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реализации</w:t>
            </w:r>
            <w:r w:rsidRPr="00C5394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проекта</w:t>
            </w:r>
            <w:r w:rsidRPr="00C5394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«Билет</w:t>
            </w:r>
            <w:r w:rsidRPr="00C5394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5394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будущее»</w:t>
            </w:r>
            <w:r w:rsidRPr="00C53942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профессиональной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ориентации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6-11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классов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образовательных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организаций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Федерации,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реализующих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образовательные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основного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общего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среднего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общего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(письмо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Министерства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просвещения</w:t>
            </w:r>
            <w:r w:rsidRPr="00C539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 w:rsidRPr="00C539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Федерации от</w:t>
            </w:r>
            <w:r w:rsidRPr="00C539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апреля</w:t>
            </w:r>
            <w:r w:rsidRPr="00C539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 г.</w:t>
            </w:r>
            <w:r w:rsidRPr="00C539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C539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ДГ-808/05),</w:t>
            </w:r>
          </w:p>
          <w:p w:rsidR="00EF2651" w:rsidRDefault="00EF2651" w:rsidP="005C7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Методических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рекомендаций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реализации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профориентационного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минимума для образовательных организаций Российской Федерации, реализующих</w:t>
            </w:r>
            <w:r w:rsidRPr="00C539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образовательные</w:t>
            </w:r>
            <w:r w:rsidRPr="00C5394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  <w:r w:rsidRPr="00C5394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основного</w:t>
            </w:r>
            <w:r w:rsidRPr="00C5394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общего</w:t>
            </w:r>
            <w:r w:rsidRPr="00C5394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5394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среднего</w:t>
            </w:r>
            <w:r w:rsidRPr="00C5394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общего</w:t>
            </w:r>
            <w:r w:rsidRPr="00C5394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образования (письмо</w:t>
            </w:r>
            <w:r w:rsidRPr="00C539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Министерства</w:t>
            </w:r>
            <w:r w:rsidRPr="00C53942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просвещения</w:t>
            </w:r>
            <w:r w:rsidRPr="00C53942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 w:rsidRPr="00C53942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  <w:r w:rsidRPr="00C53942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Pr="00C53942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Pr="00C53942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июня</w:t>
            </w:r>
            <w:r w:rsidRPr="00C53942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C53942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№</w:t>
            </w:r>
            <w:r w:rsidRPr="00C539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5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АБ-2324/05).</w:t>
            </w:r>
          </w:p>
          <w:p w:rsidR="00B472DB" w:rsidRPr="00C53942" w:rsidRDefault="00B472DB" w:rsidP="005C7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B1" w:rsidTr="005029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C7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Pr="00C53942" w:rsidRDefault="00C535C3" w:rsidP="005C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42">
              <w:rPr>
                <w:rFonts w:ascii="Times New Roman" w:hAnsi="Times New Roman" w:cs="Times New Roman"/>
                <w:sz w:val="24"/>
                <w:szCs w:val="24"/>
              </w:rPr>
              <w:t>Слабослышащим обучающимся с глубоким недоразвитием речи.</w:t>
            </w:r>
          </w:p>
        </w:tc>
      </w:tr>
      <w:tr w:rsidR="007533A0" w:rsidTr="005029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A0" w:rsidRDefault="007533A0" w:rsidP="005C7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A0" w:rsidRPr="00C53942" w:rsidRDefault="007533A0" w:rsidP="005C7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42">
              <w:rPr>
                <w:rFonts w:ascii="Times New Roman" w:hAnsi="Times New Roman" w:cs="Times New Roman"/>
                <w:sz w:val="24"/>
                <w:szCs w:val="24"/>
              </w:rPr>
              <w:t xml:space="preserve">Учебников и учебных пособий, входящих в федеральный перечень, нет. </w:t>
            </w:r>
          </w:p>
          <w:p w:rsidR="005C76E6" w:rsidRPr="00C53942" w:rsidRDefault="007533A0" w:rsidP="005C76E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94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следующие учебно-методические </w:t>
            </w:r>
            <w:proofErr w:type="gramStart"/>
            <w:r w:rsidRPr="00C53942">
              <w:rPr>
                <w:rFonts w:ascii="Times New Roman" w:hAnsi="Times New Roman" w:cs="Times New Roman"/>
                <w:sz w:val="24"/>
                <w:szCs w:val="24"/>
              </w:rPr>
              <w:t>средства:</w:t>
            </w:r>
            <w:r w:rsidRPr="00C53942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 w:rsidRPr="00C53942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              платформа проекта «Билет в будущее» </w:t>
            </w:r>
            <w:hyperlink r:id="rId6" w:history="1">
              <w:r w:rsidRPr="00C5394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https://bvbinfo.ru</w:t>
              </w:r>
            </w:hyperlink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>.,                                                цифровой инструмент проекта «Конструктор будущего»                         цифровая платформа profmin.bvbinfo.ru</w:t>
            </w:r>
          </w:p>
          <w:p w:rsidR="007533A0" w:rsidRPr="00C53942" w:rsidRDefault="007533A0" w:rsidP="005C76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33A0" w:rsidTr="005029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A0" w:rsidRDefault="007533A0" w:rsidP="005C7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A0" w:rsidRPr="00C53942" w:rsidRDefault="007533A0" w:rsidP="005C76E6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задачи.</w:t>
            </w:r>
          </w:p>
          <w:p w:rsidR="007533A0" w:rsidRPr="00C53942" w:rsidRDefault="007533A0" w:rsidP="005C7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94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C5394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готовности слабослышащих обучающихся к профессиональному самоопределению. </w:t>
            </w:r>
          </w:p>
          <w:p w:rsidR="003A6C74" w:rsidRDefault="003A6C74" w:rsidP="005C76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7533A0" w:rsidRPr="00C53942" w:rsidRDefault="007533A0" w:rsidP="005C76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394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Задачи.</w:t>
            </w:r>
          </w:p>
          <w:p w:rsidR="00502544" w:rsidRPr="00BB7A95" w:rsidRDefault="00BB7A95" w:rsidP="005C76E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 </w:t>
            </w:r>
            <w:r w:rsidR="007533A0" w:rsidRPr="00BB7A95">
              <w:rPr>
                <w:rFonts w:ascii="Times New Roman" w:eastAsia="Calibri" w:hAnsi="Times New Roman"/>
              </w:rPr>
              <w:t>Содействие профессиональному самоопределению обучающихся</w:t>
            </w:r>
            <w:r w:rsidR="005029FE" w:rsidRPr="00BB7A95">
              <w:rPr>
                <w:rFonts w:ascii="Times New Roman" w:hAnsi="Times New Roman"/>
              </w:rPr>
              <w:t xml:space="preserve"> </w:t>
            </w:r>
            <w:r w:rsidR="007533A0" w:rsidRPr="00BB7A95">
              <w:rPr>
                <w:rFonts w:ascii="Times New Roman" w:eastAsia="Calibri" w:hAnsi="Times New Roman"/>
              </w:rPr>
              <w:t>общеобразовательных организаций;</w:t>
            </w:r>
          </w:p>
          <w:p w:rsidR="007533A0" w:rsidRPr="00C53942" w:rsidRDefault="007533A0" w:rsidP="005C7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</w:t>
            </w:r>
          </w:p>
          <w:p w:rsidR="007533A0" w:rsidRPr="00C53942" w:rsidRDefault="007533A0" w:rsidP="005C7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      </w:r>
          </w:p>
          <w:p w:rsidR="007533A0" w:rsidRPr="00C53942" w:rsidRDefault="007533A0" w:rsidP="005C7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Формирование у обучающихся навыков и умений карьерной грамотности и других компетенций, необходимых для осуществления всех этапов карьерной </w:t>
            </w:r>
            <w:proofErr w:type="spellStart"/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>самонавигации</w:t>
            </w:r>
            <w:proofErr w:type="spellEnd"/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приобретения и осмысления </w:t>
            </w:r>
            <w:proofErr w:type="spellStart"/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</w:t>
            </w:r>
            <w:proofErr w:type="spellEnd"/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адаптация с учетом имеющихся компетенций и возможностей среды;</w:t>
            </w:r>
          </w:p>
          <w:p w:rsidR="007533A0" w:rsidRPr="00C53942" w:rsidRDefault="007533A0" w:rsidP="005C7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      </w:r>
          </w:p>
          <w:p w:rsidR="007533A0" w:rsidRPr="00C53942" w:rsidRDefault="007533A0" w:rsidP="005C76E6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33A0" w:rsidRPr="00C53942" w:rsidRDefault="007533A0" w:rsidP="005C76E6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A0" w:rsidTr="005029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0" w:rsidRPr="00EE56CC" w:rsidRDefault="007533A0" w:rsidP="005C76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Учет специальных образовательных потребностей слабослышащих обучающихся, коррекционные задачи: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A0" w:rsidRPr="00C53942" w:rsidRDefault="007533A0" w:rsidP="005C76E6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94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направленность программы</w:t>
            </w:r>
            <w:r w:rsidRPr="00C5394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обеспечивается реализацией целей и задач, обусловленных особенностями контингента </w:t>
            </w:r>
            <w:r w:rsidR="00C53942">
              <w:rPr>
                <w:rFonts w:ascii="Times New Roman" w:hAnsi="Times New Roman" w:cs="Times New Roman"/>
                <w:sz w:val="24"/>
                <w:szCs w:val="24"/>
              </w:rPr>
              <w:t>слабо</w:t>
            </w:r>
            <w:r w:rsidRPr="00C53942">
              <w:rPr>
                <w:rFonts w:ascii="Times New Roman" w:hAnsi="Times New Roman" w:cs="Times New Roman"/>
                <w:sz w:val="24"/>
                <w:szCs w:val="24"/>
              </w:rPr>
              <w:t>слышащих обучающихся: снижением слуха, общ</w:t>
            </w:r>
            <w:r w:rsidR="00C53942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C53942">
              <w:rPr>
                <w:rFonts w:ascii="Times New Roman" w:hAnsi="Times New Roman" w:cs="Times New Roman"/>
                <w:sz w:val="24"/>
                <w:szCs w:val="24"/>
              </w:rPr>
              <w:t xml:space="preserve"> речев</w:t>
            </w:r>
            <w:r w:rsidR="00C53942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C53942">
              <w:rPr>
                <w:rFonts w:ascii="Times New Roman" w:hAnsi="Times New Roman" w:cs="Times New Roman"/>
                <w:sz w:val="24"/>
                <w:szCs w:val="24"/>
              </w:rPr>
              <w:t xml:space="preserve"> недоразвитие</w:t>
            </w:r>
            <w:r w:rsidR="00C539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539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3942">
              <w:rPr>
                <w:rFonts w:ascii="Times New Roman" w:hAnsi="Times New Roman" w:cs="Times New Roman"/>
                <w:sz w:val="24"/>
                <w:szCs w:val="24"/>
              </w:rPr>
              <w:t>влияющим на</w:t>
            </w:r>
            <w:r w:rsidRPr="00C5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5394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социально</w:t>
            </w:r>
            <w:r w:rsidR="00C5394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е </w:t>
            </w:r>
            <w:r w:rsidRPr="00C5394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взаимодействия</w:t>
            </w:r>
            <w:r w:rsidRPr="00C5394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 </w:t>
            </w:r>
            <w:r w:rsidRPr="00C5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ребенка; недостатки произношения; бедность лексического запаса; недостаточное усвоение звукового состава слова; неточное понимание и неправильное употребление слов; </w:t>
            </w:r>
            <w:proofErr w:type="spellStart"/>
            <w:r w:rsidRPr="00C5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аграмматизмы</w:t>
            </w:r>
            <w:proofErr w:type="spellEnd"/>
            <w:r w:rsidRPr="00C5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ограниченное понимание как устной речи, так и читаемого текста.</w:t>
            </w:r>
          </w:p>
          <w:p w:rsidR="007533A0" w:rsidRPr="00C53942" w:rsidRDefault="007533A0" w:rsidP="005C76E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942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 организации обучения учащихся с ОВЗ:</w:t>
            </w:r>
            <w:r w:rsidRPr="00C5394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слухоречевой среды на базе развития и использования остаточной слуховой функции слабослышащих учащихся, использование ЗУА, </w:t>
            </w:r>
            <w:r w:rsidRPr="00C5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опора на сохранные анализаторы; широкое применение наглядности; использование на занятиях всех форм речи: устной, устно-дактильной, письменной. </w:t>
            </w:r>
          </w:p>
        </w:tc>
      </w:tr>
      <w:tr w:rsidR="007533A0" w:rsidTr="005029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A0" w:rsidRDefault="007533A0" w:rsidP="005C7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51" w:rsidRPr="00DF3877" w:rsidRDefault="00EF2651" w:rsidP="005C76E6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1.Титульный лист. </w:t>
            </w:r>
          </w:p>
          <w:p w:rsidR="00EF2651" w:rsidRDefault="00EF2651" w:rsidP="005C76E6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EF2651" w:rsidRPr="00DF3877" w:rsidRDefault="00EF2651" w:rsidP="005C76E6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3. Содержание учебного предмета</w:t>
            </w:r>
          </w:p>
          <w:p w:rsidR="00EF2651" w:rsidRPr="00DF3877" w:rsidRDefault="00EF2651" w:rsidP="005C76E6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4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.Планируемые результаты 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освоения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учебного предмета (личностные, метапредметные и предметные).</w:t>
            </w:r>
          </w:p>
          <w:p w:rsidR="00EF2651" w:rsidRPr="00DF3877" w:rsidRDefault="00EF2651" w:rsidP="005C76E6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5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Календарно-тематическое планирование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7533A0" w:rsidRDefault="00EF2651" w:rsidP="005C76E6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Приложения.</w:t>
            </w:r>
          </w:p>
          <w:p w:rsidR="005C76E6" w:rsidRDefault="005C76E6" w:rsidP="005C76E6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EF2651" w:rsidRPr="00C53942" w:rsidRDefault="00EF2651" w:rsidP="005C76E6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7533A0" w:rsidTr="005029FE">
        <w:trPr>
          <w:trHeight w:val="2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0" w:rsidRDefault="007533A0" w:rsidP="005C7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 по годам обучения: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A0" w:rsidRPr="00C53942" w:rsidRDefault="007533A0" w:rsidP="005C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6318" w:type="dxa"/>
              <w:tblCellSpacing w:w="0" w:type="dxa"/>
              <w:tblInd w:w="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1223"/>
              <w:gridCol w:w="1275"/>
              <w:gridCol w:w="1272"/>
              <w:gridCol w:w="1272"/>
            </w:tblGrid>
            <w:tr w:rsidR="00F900D8" w:rsidRPr="00C53942" w:rsidTr="005C76E6">
              <w:trPr>
                <w:trHeight w:val="431"/>
                <w:tblCellSpacing w:w="0" w:type="dxa"/>
              </w:trPr>
              <w:tc>
                <w:tcPr>
                  <w:tcW w:w="1276" w:type="dxa"/>
                  <w:shd w:val="clear" w:color="auto" w:fill="FFFFFF"/>
                  <w:hideMark/>
                </w:tcPr>
                <w:p w:rsidR="00F900D8" w:rsidRPr="00C53942" w:rsidRDefault="00F900D8" w:rsidP="005C76E6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1-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ы</w:t>
                  </w: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й год обучения</w:t>
                  </w:r>
                </w:p>
                <w:p w:rsidR="00F900D8" w:rsidRPr="00C53942" w:rsidRDefault="00F900D8" w:rsidP="005C76E6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6</w:t>
                  </w:r>
                  <w:r w:rsidRPr="00C53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класс</w:t>
                  </w:r>
                </w:p>
              </w:tc>
              <w:tc>
                <w:tcPr>
                  <w:tcW w:w="1223" w:type="dxa"/>
                  <w:shd w:val="clear" w:color="auto" w:fill="FFFFFF"/>
                  <w:hideMark/>
                </w:tcPr>
                <w:p w:rsidR="00F900D8" w:rsidRPr="00C53942" w:rsidRDefault="00F900D8" w:rsidP="005C76E6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2-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о</w:t>
                  </w: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й год обучения</w:t>
                  </w:r>
                </w:p>
                <w:p w:rsidR="00F900D8" w:rsidRPr="00C53942" w:rsidRDefault="00F900D8" w:rsidP="005C76E6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7</w:t>
                  </w: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класс</w:t>
                  </w:r>
                </w:p>
              </w:tc>
              <w:tc>
                <w:tcPr>
                  <w:tcW w:w="1275" w:type="dxa"/>
                  <w:shd w:val="clear" w:color="auto" w:fill="FFFFFF"/>
                  <w:hideMark/>
                </w:tcPr>
                <w:p w:rsidR="00F900D8" w:rsidRPr="00C53942" w:rsidRDefault="00F900D8" w:rsidP="005C76E6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3-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и</w:t>
                  </w: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й год обучения</w:t>
                  </w:r>
                </w:p>
                <w:p w:rsidR="00F900D8" w:rsidRPr="00C53942" w:rsidRDefault="00F900D8" w:rsidP="005C76E6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8</w:t>
                  </w: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класс</w:t>
                  </w:r>
                </w:p>
                <w:p w:rsidR="00F900D8" w:rsidRPr="00C53942" w:rsidRDefault="00F900D8" w:rsidP="005C76E6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2" w:type="dxa"/>
                  <w:shd w:val="clear" w:color="auto" w:fill="FFFFFF"/>
                </w:tcPr>
                <w:p w:rsidR="00F900D8" w:rsidRPr="00C53942" w:rsidRDefault="00F900D8" w:rsidP="005C76E6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4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-ы</w:t>
                  </w: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й год обучения</w:t>
                  </w:r>
                </w:p>
                <w:p w:rsidR="00F900D8" w:rsidRPr="00C53942" w:rsidRDefault="00F900D8" w:rsidP="005C76E6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9</w:t>
                  </w: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класс</w:t>
                  </w:r>
                </w:p>
                <w:p w:rsidR="00F900D8" w:rsidRPr="00C53942" w:rsidRDefault="00F900D8" w:rsidP="005C76E6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2" w:type="dxa"/>
                  <w:shd w:val="clear" w:color="auto" w:fill="FFFFFF"/>
                </w:tcPr>
                <w:p w:rsidR="00F900D8" w:rsidRPr="00C53942" w:rsidRDefault="00F900D8" w:rsidP="005C76E6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5</w:t>
                  </w: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ы</w:t>
                  </w: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й год обучения</w:t>
                  </w:r>
                </w:p>
                <w:p w:rsidR="00F900D8" w:rsidRPr="00C53942" w:rsidRDefault="00F900D8" w:rsidP="005C76E6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 xml:space="preserve">9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д</w:t>
                  </w: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оп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. </w:t>
                  </w:r>
                  <w:r w:rsidRPr="00C539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класс</w:t>
                  </w:r>
                </w:p>
              </w:tc>
            </w:tr>
            <w:tr w:rsidR="00F900D8" w:rsidRPr="00C53942" w:rsidTr="005C76E6">
              <w:trPr>
                <w:trHeight w:val="446"/>
                <w:tblCellSpacing w:w="0" w:type="dxa"/>
              </w:trPr>
              <w:tc>
                <w:tcPr>
                  <w:tcW w:w="1276" w:type="dxa"/>
                  <w:shd w:val="clear" w:color="auto" w:fill="FFFFFF"/>
                </w:tcPr>
                <w:p w:rsidR="00F900D8" w:rsidRPr="00C53942" w:rsidRDefault="00F900D8" w:rsidP="005C76E6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>34</w:t>
                  </w:r>
                </w:p>
              </w:tc>
              <w:tc>
                <w:tcPr>
                  <w:tcW w:w="1223" w:type="dxa"/>
                  <w:shd w:val="clear" w:color="auto" w:fill="FFFFFF"/>
                </w:tcPr>
                <w:p w:rsidR="00F900D8" w:rsidRPr="00C53942" w:rsidRDefault="00F900D8" w:rsidP="005C76E6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F900D8" w:rsidRPr="00C53942" w:rsidRDefault="00F900D8" w:rsidP="005C76E6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  <w:tc>
                <w:tcPr>
                  <w:tcW w:w="1272" w:type="dxa"/>
                  <w:shd w:val="clear" w:color="auto" w:fill="FFFFFF"/>
                </w:tcPr>
                <w:p w:rsidR="00F900D8" w:rsidRPr="00C53942" w:rsidRDefault="00F900D8" w:rsidP="005C76E6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  <w:tc>
                <w:tcPr>
                  <w:tcW w:w="1272" w:type="dxa"/>
                  <w:shd w:val="clear" w:color="auto" w:fill="FFFFFF"/>
                </w:tcPr>
                <w:p w:rsidR="00F900D8" w:rsidRDefault="00F900D8" w:rsidP="005C76E6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</w:tr>
          </w:tbl>
          <w:p w:rsidR="007533A0" w:rsidRPr="00C53942" w:rsidRDefault="007533A0" w:rsidP="005C7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2B1" w:rsidRDefault="005072B1" w:rsidP="005C76E6">
      <w:pPr>
        <w:spacing w:line="240" w:lineRule="auto"/>
      </w:pPr>
    </w:p>
    <w:p w:rsidR="005072B1" w:rsidRPr="00BC2735" w:rsidRDefault="005072B1" w:rsidP="005C76E6">
      <w:pPr>
        <w:spacing w:line="240" w:lineRule="auto"/>
      </w:pPr>
    </w:p>
    <w:p w:rsidR="00196C97" w:rsidRPr="005072B1" w:rsidRDefault="00196C97" w:rsidP="005C76E6">
      <w:pPr>
        <w:spacing w:line="240" w:lineRule="auto"/>
      </w:pPr>
    </w:p>
    <w:sectPr w:rsidR="00196C97" w:rsidRPr="005072B1" w:rsidSect="005029FE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08E2"/>
    <w:multiLevelType w:val="hybridMultilevel"/>
    <w:tmpl w:val="7492A69C"/>
    <w:lvl w:ilvl="0" w:tplc="56F465D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" w15:restartNumberingAfterBreak="0">
    <w:nsid w:val="0C70616E"/>
    <w:multiLevelType w:val="hybridMultilevel"/>
    <w:tmpl w:val="F6B87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3317"/>
    <w:multiLevelType w:val="hybridMultilevel"/>
    <w:tmpl w:val="513CCD4C"/>
    <w:lvl w:ilvl="0" w:tplc="6DF24A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E88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A15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4F7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FCEC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E7E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A7E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AAF6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86E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5559"/>
    <w:multiLevelType w:val="hybridMultilevel"/>
    <w:tmpl w:val="1B945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60322"/>
    <w:multiLevelType w:val="hybridMultilevel"/>
    <w:tmpl w:val="CB18FC5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85C7A73"/>
    <w:multiLevelType w:val="hybridMultilevel"/>
    <w:tmpl w:val="B9A80A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B557162"/>
    <w:multiLevelType w:val="hybridMultilevel"/>
    <w:tmpl w:val="C3F2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F8F"/>
    <w:rsid w:val="00007D20"/>
    <w:rsid w:val="000617AB"/>
    <w:rsid w:val="000A7B1C"/>
    <w:rsid w:val="000C1F52"/>
    <w:rsid w:val="00100DE1"/>
    <w:rsid w:val="00184013"/>
    <w:rsid w:val="00196C97"/>
    <w:rsid w:val="001A31B0"/>
    <w:rsid w:val="001B21DA"/>
    <w:rsid w:val="001D5198"/>
    <w:rsid w:val="001D5CD5"/>
    <w:rsid w:val="00216EEF"/>
    <w:rsid w:val="00227CDF"/>
    <w:rsid w:val="002378D7"/>
    <w:rsid w:val="00241EC0"/>
    <w:rsid w:val="002B3DC8"/>
    <w:rsid w:val="0032329F"/>
    <w:rsid w:val="003763E3"/>
    <w:rsid w:val="0038397E"/>
    <w:rsid w:val="00387F41"/>
    <w:rsid w:val="003A6C74"/>
    <w:rsid w:val="003D611E"/>
    <w:rsid w:val="003D703F"/>
    <w:rsid w:val="003F376B"/>
    <w:rsid w:val="004247D4"/>
    <w:rsid w:val="004345A8"/>
    <w:rsid w:val="004D6F8F"/>
    <w:rsid w:val="00502544"/>
    <w:rsid w:val="005029FE"/>
    <w:rsid w:val="005072B1"/>
    <w:rsid w:val="00515794"/>
    <w:rsid w:val="005C76E6"/>
    <w:rsid w:val="00603B6B"/>
    <w:rsid w:val="0061490D"/>
    <w:rsid w:val="006638B5"/>
    <w:rsid w:val="0068288A"/>
    <w:rsid w:val="006A0DCE"/>
    <w:rsid w:val="006F144E"/>
    <w:rsid w:val="007533A0"/>
    <w:rsid w:val="007C0B4D"/>
    <w:rsid w:val="007E2886"/>
    <w:rsid w:val="0083008A"/>
    <w:rsid w:val="008400B5"/>
    <w:rsid w:val="008742A2"/>
    <w:rsid w:val="00920522"/>
    <w:rsid w:val="0098396F"/>
    <w:rsid w:val="009A275B"/>
    <w:rsid w:val="00A54033"/>
    <w:rsid w:val="00A73283"/>
    <w:rsid w:val="00B472DB"/>
    <w:rsid w:val="00B51D6A"/>
    <w:rsid w:val="00B609B3"/>
    <w:rsid w:val="00B71302"/>
    <w:rsid w:val="00BB0C87"/>
    <w:rsid w:val="00BB7A95"/>
    <w:rsid w:val="00BC2735"/>
    <w:rsid w:val="00BE0851"/>
    <w:rsid w:val="00BE5B75"/>
    <w:rsid w:val="00C47EF3"/>
    <w:rsid w:val="00C535C3"/>
    <w:rsid w:val="00C53942"/>
    <w:rsid w:val="00C71143"/>
    <w:rsid w:val="00C951C7"/>
    <w:rsid w:val="00CD2DED"/>
    <w:rsid w:val="00D16256"/>
    <w:rsid w:val="00D330D3"/>
    <w:rsid w:val="00DE39AF"/>
    <w:rsid w:val="00E006A6"/>
    <w:rsid w:val="00E8048A"/>
    <w:rsid w:val="00EE56CC"/>
    <w:rsid w:val="00EF2651"/>
    <w:rsid w:val="00F56667"/>
    <w:rsid w:val="00F9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6617C-F58B-43A1-9514-59D4827D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4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007D2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0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58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vbinf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937A9-2BB4-4633-9F38-2E74B481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31</cp:revision>
  <cp:lastPrinted>2023-09-06T10:38:00Z</cp:lastPrinted>
  <dcterms:created xsi:type="dcterms:W3CDTF">2019-06-13T09:00:00Z</dcterms:created>
  <dcterms:modified xsi:type="dcterms:W3CDTF">2023-09-15T14:49:00Z</dcterms:modified>
</cp:coreProperties>
</file>